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150">
        <w:rPr>
          <w:rFonts w:ascii="Times New Roman" w:hAnsi="Times New Roman" w:cs="Times New Roman"/>
          <w:b/>
          <w:sz w:val="28"/>
          <w:szCs w:val="28"/>
        </w:rPr>
        <w:t>Производственная практика в судах (включая военные суды)</w:t>
      </w:r>
    </w:p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6150">
        <w:rPr>
          <w:rFonts w:ascii="Times New Roman" w:hAnsi="Times New Roman" w:cs="Times New Roman"/>
          <w:sz w:val="28"/>
          <w:szCs w:val="28"/>
          <w:u w:val="single"/>
        </w:rPr>
        <w:t xml:space="preserve">Во время прохождения производственной практики в судах </w:t>
      </w:r>
      <w:r w:rsidR="005D3596">
        <w:rPr>
          <w:rFonts w:ascii="Times New Roman" w:hAnsi="Times New Roman" w:cs="Times New Roman"/>
          <w:sz w:val="28"/>
          <w:szCs w:val="28"/>
          <w:u w:val="single"/>
        </w:rPr>
        <w:t xml:space="preserve">необходимо </w:t>
      </w:r>
      <w:r w:rsidRPr="005B6150">
        <w:rPr>
          <w:rFonts w:ascii="Times New Roman" w:hAnsi="Times New Roman" w:cs="Times New Roman"/>
          <w:sz w:val="28"/>
          <w:szCs w:val="28"/>
          <w:u w:val="single"/>
        </w:rPr>
        <w:t>изучить:</w:t>
      </w:r>
    </w:p>
    <w:p w:rsid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нормативные акты, регламентирующие деятельность суда;</w:t>
      </w:r>
    </w:p>
    <w:p w:rsidR="00EB3774" w:rsidRPr="005B6150" w:rsidRDefault="00EB3774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общую структуру судебной власти;</w:t>
      </w:r>
    </w:p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</w:t>
      </w:r>
      <w:r w:rsidRPr="005B6150">
        <w:rPr>
          <w:rFonts w:ascii="Times New Roman" w:hAnsi="Times New Roman" w:cs="Times New Roman"/>
          <w:sz w:val="28"/>
          <w:szCs w:val="28"/>
        </w:rPr>
        <w:t xml:space="preserve"> суда</w:t>
      </w:r>
      <w:r w:rsidR="00EB3774">
        <w:rPr>
          <w:rFonts w:ascii="Times New Roman" w:hAnsi="Times New Roman" w:cs="Times New Roman"/>
          <w:sz w:val="28"/>
          <w:szCs w:val="28"/>
        </w:rPr>
        <w:t xml:space="preserve"> (места практики)</w:t>
      </w:r>
      <w:r w:rsidRPr="005B6150">
        <w:rPr>
          <w:rFonts w:ascii="Times New Roman" w:hAnsi="Times New Roman" w:cs="Times New Roman"/>
          <w:sz w:val="28"/>
          <w:szCs w:val="28"/>
        </w:rPr>
        <w:t xml:space="preserve"> и его ко</w:t>
      </w:r>
      <w:r>
        <w:rPr>
          <w:rFonts w:ascii="Times New Roman" w:hAnsi="Times New Roman" w:cs="Times New Roman"/>
          <w:sz w:val="28"/>
          <w:szCs w:val="28"/>
        </w:rPr>
        <w:t>мпетенцию, основные права и обязанност</w:t>
      </w:r>
      <w:r w:rsidRPr="005B6150">
        <w:rPr>
          <w:rFonts w:ascii="Times New Roman" w:hAnsi="Times New Roman" w:cs="Times New Roman"/>
          <w:sz w:val="28"/>
          <w:szCs w:val="28"/>
        </w:rPr>
        <w:t>и судей;</w:t>
      </w:r>
    </w:p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функции</w:t>
      </w:r>
      <w:r w:rsidRPr="005B6150">
        <w:rPr>
          <w:rFonts w:ascii="Times New Roman" w:hAnsi="Times New Roman" w:cs="Times New Roman"/>
          <w:sz w:val="28"/>
          <w:szCs w:val="28"/>
        </w:rPr>
        <w:t xml:space="preserve"> председателя суда и его заместителей;</w:t>
      </w:r>
    </w:p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</w:t>
      </w:r>
      <w:r w:rsidRPr="005B6150">
        <w:rPr>
          <w:rFonts w:ascii="Times New Roman" w:hAnsi="Times New Roman" w:cs="Times New Roman"/>
          <w:sz w:val="28"/>
          <w:szCs w:val="28"/>
        </w:rPr>
        <w:t xml:space="preserve"> работы в суде;</w:t>
      </w:r>
    </w:p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работу</w:t>
      </w:r>
      <w:r w:rsidRPr="005B6150">
        <w:rPr>
          <w:rFonts w:ascii="Times New Roman" w:hAnsi="Times New Roman" w:cs="Times New Roman"/>
          <w:sz w:val="28"/>
          <w:szCs w:val="28"/>
        </w:rPr>
        <w:t xml:space="preserve"> аппарата суда по обобщению судебной практики, анализу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150">
        <w:rPr>
          <w:rFonts w:ascii="Times New Roman" w:hAnsi="Times New Roman" w:cs="Times New Roman"/>
          <w:sz w:val="28"/>
          <w:szCs w:val="28"/>
        </w:rPr>
        <w:t>судебной статистики, ведению статистическ</w:t>
      </w:r>
      <w:r>
        <w:rPr>
          <w:rFonts w:ascii="Times New Roman" w:hAnsi="Times New Roman" w:cs="Times New Roman"/>
          <w:sz w:val="28"/>
          <w:szCs w:val="28"/>
        </w:rPr>
        <w:t xml:space="preserve">ой отчетности, делопроизводству </w:t>
      </w:r>
      <w:r w:rsidRPr="005B6150">
        <w:rPr>
          <w:rFonts w:ascii="Times New Roman" w:hAnsi="Times New Roman" w:cs="Times New Roman"/>
          <w:sz w:val="28"/>
          <w:szCs w:val="28"/>
        </w:rPr>
        <w:t>по ведению журналов, книг, карточек и</w:t>
      </w:r>
      <w:r>
        <w:rPr>
          <w:rFonts w:ascii="Times New Roman" w:hAnsi="Times New Roman" w:cs="Times New Roman"/>
          <w:sz w:val="28"/>
          <w:szCs w:val="28"/>
        </w:rPr>
        <w:t xml:space="preserve"> т.п., в которых регистрируется </w:t>
      </w:r>
      <w:r w:rsidRPr="005B6150">
        <w:rPr>
          <w:rFonts w:ascii="Times New Roman" w:hAnsi="Times New Roman" w:cs="Times New Roman"/>
          <w:sz w:val="28"/>
          <w:szCs w:val="28"/>
        </w:rPr>
        <w:t>движение дел и другой документации в суде;</w:t>
      </w:r>
    </w:p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процессуальный порядок</w:t>
      </w:r>
      <w:r w:rsidRPr="005B6150">
        <w:rPr>
          <w:rFonts w:ascii="Times New Roman" w:hAnsi="Times New Roman" w:cs="Times New Roman"/>
          <w:sz w:val="28"/>
          <w:szCs w:val="28"/>
        </w:rPr>
        <w:t xml:space="preserve"> рассмотрения дел;</w:t>
      </w:r>
    </w:p>
    <w:p w:rsidR="005B6150" w:rsidRDefault="005D3596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приема граждан в суде.</w:t>
      </w:r>
    </w:p>
    <w:p w:rsidR="005D3596" w:rsidRDefault="005D3596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CBC" w:rsidRDefault="005D3596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96">
        <w:rPr>
          <w:rFonts w:ascii="Times New Roman" w:hAnsi="Times New Roman" w:cs="Times New Roman"/>
          <w:b/>
          <w:sz w:val="28"/>
          <w:szCs w:val="28"/>
        </w:rPr>
        <w:t>Индивидуальное задание:</w:t>
      </w:r>
    </w:p>
    <w:p w:rsid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прохождения практики обучающийся выполняет 2 индивидуальных задания. Первое</w:t>
      </w:r>
      <w:r w:rsidR="00172A8F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является общим для всех, второе – выбирается студентом самостоятельно из предложенных тем по согласованию с руководителем практики от предприятия.  </w:t>
      </w:r>
    </w:p>
    <w:p w:rsid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 Общее для всех.</w:t>
      </w:r>
    </w:p>
    <w:p w:rsidR="00972335" w:rsidRDefault="00972335" w:rsidP="009723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прохождение практики. В данном разделе вы должны описать место практики, указав:</w:t>
      </w:r>
    </w:p>
    <w:p w:rsidR="00972335" w:rsidRDefault="00972335" w:rsidP="0097233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Название, адрес.</w:t>
      </w:r>
    </w:p>
    <w:p w:rsidR="00972335" w:rsidRDefault="00972335" w:rsidP="0097233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Расписать структуру организации и основные полномочия каждого из подразделений. Отдельно рассмотреть основные права и обязанностей судей.</w:t>
      </w:r>
    </w:p>
    <w:p w:rsidR="00972335" w:rsidRPr="00972335" w:rsidRDefault="00972335" w:rsidP="0097233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Указать нормативные правовые акты, регламентирующие деятельность организации. </w:t>
      </w:r>
    </w:p>
    <w:p w:rsidR="00972335" w:rsidRP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№2. На выбор.</w:t>
      </w:r>
      <w:r w:rsidR="00172A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2A8F" w:rsidRDefault="00972335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233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черты построения судебной системы в РФ и актуальные проблемы ее развития.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Институт участия присяжных в уголовном судопроизводстве: история и современность.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Институт участия присяжных в уголовном судопроизводстве: история и современность.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Мировая  юстиция</w:t>
      </w:r>
      <w:proofErr w:type="gramEnd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России: история и перспективы.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Конституционные и международно-правовые основы статуса </w:t>
      </w:r>
      <w:proofErr w:type="gramStart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судей  и</w:t>
      </w:r>
      <w:proofErr w:type="gramEnd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воплощение в российском законодательстве.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Конституционно-</w:t>
      </w:r>
      <w:proofErr w:type="gramStart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правовые  гарантии</w:t>
      </w:r>
      <w:proofErr w:type="gramEnd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самостоятельности и независимости судебной власти.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Принцип несменяемости судей 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Дисциплинарная ответственность судей: проблемы совершенствования.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Положение и принципы деятельности адвокатуры.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Правовой статус адвоката, его права и обязанности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и развитие института адвокатской тайны.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Современные задачи прокуратуры, ее роль и место в системе правоохранительных органов.</w:t>
      </w:r>
    </w:p>
    <w:p w:rsid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Конституционное правосудие как средство защиты конституционных прав граждан.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Юридическая сила решений Конституционного Суда РФ.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Подсудность гражданских дел.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Гражданский иск в уголовном процессе.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судебного доказывания и доказательства в гражданском процессе.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Судебный контроль за расследованием преступлений.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Роль суда в уголовном процессе состязательного типа.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Состязательность сторон в уголовном судопроизводстве.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Суд присяжных в Российской Федерации и современный уголовный процесс.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Основания к отмене или изменению приговора (сравнительный анализ кассационного и надзорного производства).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Основания и порядок применения ареста в качестве меры пресечения.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принципов уголовного процесса в судебных разбирательствах.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Обжалование процессуальных действий и решений.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Недопустимость доказательств как конституционно-правовой и уголовно-процессуальный институт.</w:t>
      </w:r>
    </w:p>
    <w:p w:rsidR="00172A8F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Апелляционное и кассационное обжалование не вступивших законную силу судебных решений.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Процессуальные особенности рассмотрения отдельных категорий дел в арбитражном судопроизводстве.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Апелляционное и кассационное </w:t>
      </w:r>
      <w:proofErr w:type="gramStart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производство  по</w:t>
      </w:r>
      <w:proofErr w:type="gramEnd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гражданским и уголовным делам.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Принципы правосудия, действующие в стадиях кассационного производства по гражданским и уголовным делам.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Значение и особенности института пересмотра вступивших в силу судебных актов арбитражных судов.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Значение и развитие института пересмотра судебных актов в порядке надзора в гражданском, арбитражном и уголовном процессе.</w:t>
      </w:r>
    </w:p>
    <w:p w:rsid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 судебных инстанций, обеспечивающих пересмотр судебных актов по гражданским, арбитражным и уголовным делам: задачи совершенствования.</w:t>
      </w:r>
    </w:p>
    <w:p w:rsidR="00972335" w:rsidRPr="00172A8F" w:rsidRDefault="00172A8F" w:rsidP="00172A8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Сравнительный анализ оснований отмены и изменения судебных </w:t>
      </w:r>
      <w:proofErr w:type="gramStart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>актов  при</w:t>
      </w:r>
      <w:proofErr w:type="gramEnd"/>
      <w:r w:rsidRPr="00172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пересмотре гражданских, арбитражных и уголовных дел в надзорном порядке.</w:t>
      </w:r>
    </w:p>
    <w:p w:rsidR="005D3596" w:rsidRPr="005B6150" w:rsidRDefault="005D3596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D3596" w:rsidRPr="005B6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728"/>
    <w:multiLevelType w:val="hybridMultilevel"/>
    <w:tmpl w:val="F328F340"/>
    <w:lvl w:ilvl="0" w:tplc="F7FA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D3B81"/>
    <w:multiLevelType w:val="hybridMultilevel"/>
    <w:tmpl w:val="1534E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370D7A"/>
    <w:multiLevelType w:val="hybridMultilevel"/>
    <w:tmpl w:val="3774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50"/>
    <w:rsid w:val="00172A8F"/>
    <w:rsid w:val="001B618B"/>
    <w:rsid w:val="004E4825"/>
    <w:rsid w:val="005B6150"/>
    <w:rsid w:val="005D3596"/>
    <w:rsid w:val="007A5B6A"/>
    <w:rsid w:val="009345FE"/>
    <w:rsid w:val="00972335"/>
    <w:rsid w:val="00B71CBC"/>
    <w:rsid w:val="00BB0377"/>
    <w:rsid w:val="00D238CD"/>
    <w:rsid w:val="00EB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88BC"/>
  <w15:chartTrackingRefBased/>
  <w15:docId w15:val="{F292A030-D0F2-450F-81FB-351B405A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Сиволапенко Елена Владимировна</cp:lastModifiedBy>
  <cp:revision>3</cp:revision>
  <dcterms:created xsi:type="dcterms:W3CDTF">2022-09-16T23:09:00Z</dcterms:created>
  <dcterms:modified xsi:type="dcterms:W3CDTF">2022-09-17T11:53:00Z</dcterms:modified>
</cp:coreProperties>
</file>